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0CEC4" w14:textId="5061E990" w:rsidR="00DB37A6" w:rsidRPr="00387B11" w:rsidRDefault="007D2B37" w:rsidP="00B651CC">
      <w:pPr>
        <w:jc w:val="center"/>
        <w:rPr>
          <w:rFonts w:ascii="ＭＳ 明朝" w:eastAsia="ＭＳ 明朝" w:hAnsi="ＭＳ 明朝"/>
          <w:sz w:val="24"/>
          <w:szCs w:val="28"/>
        </w:rPr>
      </w:pPr>
      <w:r w:rsidRPr="00387B11">
        <w:rPr>
          <w:rFonts w:ascii="ＭＳ 明朝" w:eastAsia="ＭＳ 明朝" w:hAnsi="ＭＳ 明朝" w:hint="eastAsia"/>
          <w:sz w:val="24"/>
          <w:szCs w:val="28"/>
        </w:rPr>
        <w:t>国際ロータリー第2650地区　2024</w:t>
      </w:r>
      <w:r w:rsidR="00B651CC" w:rsidRPr="00387B11">
        <w:rPr>
          <w:rFonts w:ascii="ＭＳ 明朝" w:eastAsia="ＭＳ 明朝" w:hAnsi="ＭＳ 明朝" w:hint="eastAsia"/>
          <w:sz w:val="24"/>
          <w:szCs w:val="28"/>
        </w:rPr>
        <w:t>-</w:t>
      </w:r>
      <w:r w:rsidRPr="00387B11">
        <w:rPr>
          <w:rFonts w:ascii="ＭＳ 明朝" w:eastAsia="ＭＳ 明朝" w:hAnsi="ＭＳ 明朝" w:hint="eastAsia"/>
          <w:sz w:val="24"/>
          <w:szCs w:val="28"/>
        </w:rPr>
        <w:t>25年度</w:t>
      </w:r>
    </w:p>
    <w:p w14:paraId="4DE4B413" w14:textId="2F68680C" w:rsidR="007D2B37" w:rsidRDefault="00B651CC" w:rsidP="00B651CC">
      <w:pPr>
        <w:jc w:val="center"/>
        <w:rPr>
          <w:rFonts w:ascii="ＭＳ 明朝" w:eastAsia="ＭＳ 明朝" w:hAnsi="ＭＳ 明朝"/>
          <w:sz w:val="32"/>
          <w:szCs w:val="36"/>
        </w:rPr>
      </w:pPr>
      <w:r w:rsidRPr="00387B11">
        <w:rPr>
          <w:rFonts w:ascii="ＭＳ 明朝" w:eastAsia="ＭＳ 明朝" w:hAnsi="ＭＳ 明朝" w:hint="eastAsia"/>
          <w:sz w:val="32"/>
          <w:szCs w:val="36"/>
        </w:rPr>
        <w:t>【</w:t>
      </w:r>
      <w:r w:rsidR="007D2B37" w:rsidRPr="00387B11">
        <w:rPr>
          <w:rFonts w:ascii="ＭＳ 明朝" w:eastAsia="ＭＳ 明朝" w:hAnsi="ＭＳ 明朝" w:hint="eastAsia"/>
          <w:sz w:val="32"/>
          <w:szCs w:val="36"/>
        </w:rPr>
        <w:t>ガバナー賞</w:t>
      </w:r>
      <w:r w:rsidRPr="00387B11">
        <w:rPr>
          <w:rFonts w:ascii="ＭＳ 明朝" w:eastAsia="ＭＳ 明朝" w:hAnsi="ＭＳ 明朝" w:hint="eastAsia"/>
          <w:sz w:val="32"/>
          <w:szCs w:val="36"/>
        </w:rPr>
        <w:t>】</w:t>
      </w:r>
    </w:p>
    <w:p w14:paraId="48BFD85C" w14:textId="77777777" w:rsidR="00387B11" w:rsidRPr="00387B11" w:rsidRDefault="00387B11" w:rsidP="00E03491">
      <w:pPr>
        <w:spacing w:line="300" w:lineRule="exact"/>
        <w:jc w:val="center"/>
        <w:rPr>
          <w:rFonts w:ascii="ＭＳ 明朝" w:eastAsia="ＭＳ 明朝" w:hAnsi="ＭＳ 明朝"/>
          <w:sz w:val="32"/>
          <w:szCs w:val="36"/>
        </w:rPr>
      </w:pPr>
    </w:p>
    <w:p w14:paraId="53822629" w14:textId="42B7A11C" w:rsidR="00B651CC" w:rsidRPr="00387B11" w:rsidRDefault="007D2B37" w:rsidP="00B651CC">
      <w:pPr>
        <w:rPr>
          <w:rFonts w:ascii="ＭＳ 明朝" w:eastAsia="ＭＳ 明朝" w:hAnsi="ＭＳ 明朝"/>
        </w:rPr>
      </w:pPr>
      <w:r w:rsidRPr="00387B11">
        <w:rPr>
          <w:rFonts w:ascii="ＭＳ 明朝" w:eastAsia="ＭＳ 明朝" w:hAnsi="ＭＳ 明朝" w:hint="eastAsia"/>
          <w:b/>
          <w:bCs/>
        </w:rPr>
        <w:t>地区スローガン</w:t>
      </w:r>
      <w:r w:rsidRPr="00387B11">
        <w:rPr>
          <w:rFonts w:ascii="ＭＳ 明朝" w:eastAsia="ＭＳ 明朝" w:hAnsi="ＭＳ 明朝" w:hint="eastAsia"/>
          <w:b/>
          <w:bCs/>
          <w:sz w:val="32"/>
          <w:szCs w:val="36"/>
        </w:rPr>
        <w:t>「持続可能なロータリーに</w:t>
      </w:r>
      <w:r w:rsidR="00E03491">
        <w:rPr>
          <w:rFonts w:ascii="ＭＳ 明朝" w:eastAsia="ＭＳ 明朝" w:hAnsi="ＭＳ 明朝" w:hint="eastAsia"/>
          <w:b/>
          <w:bCs/>
          <w:sz w:val="32"/>
          <w:szCs w:val="36"/>
        </w:rPr>
        <w:t>！</w:t>
      </w:r>
      <w:r w:rsidRPr="00387B11">
        <w:rPr>
          <w:rFonts w:ascii="ＭＳ 明朝" w:eastAsia="ＭＳ 明朝" w:hAnsi="ＭＳ 明朝" w:hint="eastAsia"/>
          <w:b/>
          <w:bCs/>
          <w:sz w:val="32"/>
          <w:szCs w:val="36"/>
        </w:rPr>
        <w:t>共に学び</w:t>
      </w:r>
      <w:r w:rsidR="00E03491">
        <w:rPr>
          <w:rFonts w:ascii="ＭＳ 明朝" w:eastAsia="ＭＳ 明朝" w:hAnsi="ＭＳ 明朝" w:hint="eastAsia"/>
          <w:b/>
          <w:bCs/>
          <w:sz w:val="32"/>
          <w:szCs w:val="36"/>
        </w:rPr>
        <w:t>、</w:t>
      </w:r>
      <w:r w:rsidRPr="00387B11">
        <w:rPr>
          <w:rFonts w:ascii="ＭＳ 明朝" w:eastAsia="ＭＳ 明朝" w:hAnsi="ＭＳ 明朝" w:hint="eastAsia"/>
          <w:b/>
          <w:bCs/>
          <w:sz w:val="32"/>
          <w:szCs w:val="36"/>
        </w:rPr>
        <w:t>共に行動」</w:t>
      </w:r>
    </w:p>
    <w:p w14:paraId="070C6D57" w14:textId="082DA3CC" w:rsidR="007D2B37" w:rsidRPr="00387B11" w:rsidRDefault="007D2B37" w:rsidP="00014892">
      <w:pPr>
        <w:spacing w:line="260" w:lineRule="exact"/>
        <w:ind w:firstLineChars="100" w:firstLine="240"/>
        <w:rPr>
          <w:rFonts w:ascii="ＭＳ 明朝" w:eastAsia="ＭＳ 明朝" w:hAnsi="ＭＳ 明朝"/>
          <w:sz w:val="24"/>
          <w:szCs w:val="24"/>
        </w:rPr>
      </w:pPr>
      <w:r w:rsidRPr="00387B11">
        <w:rPr>
          <w:rFonts w:ascii="ＭＳ 明朝" w:eastAsia="ＭＳ 明朝" w:hAnsi="ＭＳ 明朝" w:hint="eastAsia"/>
          <w:sz w:val="24"/>
          <w:szCs w:val="24"/>
        </w:rPr>
        <w:t>をベースにして、各クラブが個性と魅力</w:t>
      </w:r>
      <w:r w:rsidR="00E03491">
        <w:rPr>
          <w:rFonts w:ascii="ＭＳ 明朝" w:eastAsia="ＭＳ 明朝" w:hAnsi="ＭＳ 明朝" w:hint="eastAsia"/>
          <w:sz w:val="24"/>
          <w:szCs w:val="24"/>
        </w:rPr>
        <w:t>に溢れた</w:t>
      </w:r>
      <w:r w:rsidR="00544280" w:rsidRPr="00387B11">
        <w:rPr>
          <w:rFonts w:ascii="ＭＳ 明朝" w:eastAsia="ＭＳ 明朝" w:hAnsi="ＭＳ 明朝" w:hint="eastAsia"/>
          <w:sz w:val="24"/>
          <w:szCs w:val="24"/>
        </w:rPr>
        <w:t>奉仕活動を展開してください。</w:t>
      </w:r>
    </w:p>
    <w:p w14:paraId="66D291BF" w14:textId="77777777" w:rsidR="00544280" w:rsidRPr="00387B11" w:rsidRDefault="00544280" w:rsidP="00014892">
      <w:pPr>
        <w:spacing w:line="260" w:lineRule="exact"/>
        <w:rPr>
          <w:rFonts w:ascii="ＭＳ 明朝" w:eastAsia="ＭＳ 明朝" w:hAnsi="ＭＳ 明朝"/>
          <w:sz w:val="24"/>
          <w:szCs w:val="24"/>
        </w:rPr>
      </w:pPr>
    </w:p>
    <w:p w14:paraId="06512DA0" w14:textId="53D7430C" w:rsidR="00544280" w:rsidRPr="00387B11" w:rsidRDefault="00544280" w:rsidP="00D432D8">
      <w:pPr>
        <w:spacing w:line="400" w:lineRule="exact"/>
        <w:ind w:leftChars="100" w:left="210" w:rightChars="-68" w:right="-143"/>
        <w:rPr>
          <w:rFonts w:ascii="ＭＳ 明朝" w:eastAsia="ＭＳ 明朝" w:hAnsi="ＭＳ 明朝"/>
          <w:sz w:val="24"/>
          <w:szCs w:val="24"/>
        </w:rPr>
      </w:pPr>
      <w:r w:rsidRPr="00387B11">
        <w:rPr>
          <w:rFonts w:ascii="ＭＳ 明朝" w:eastAsia="ＭＳ 明朝" w:hAnsi="ＭＳ 明朝" w:hint="eastAsia"/>
          <w:sz w:val="24"/>
          <w:szCs w:val="24"/>
        </w:rPr>
        <w:t>2024年7月1日から2025年6月末日までの期間、下記の</w:t>
      </w:r>
      <w:r w:rsidR="008F4D23" w:rsidRPr="00387B11">
        <w:rPr>
          <w:rFonts w:ascii="ＭＳ 明朝" w:eastAsia="ＭＳ 明朝" w:hAnsi="ＭＳ 明朝" w:hint="eastAsia"/>
          <w:sz w:val="24"/>
          <w:szCs w:val="24"/>
        </w:rPr>
        <w:t>要件を満たす事業を完了されたクラブに対して、その努力と功績をたたえることを目的としてガバナー賞が授与されます。</w:t>
      </w:r>
    </w:p>
    <w:p w14:paraId="7219951D" w14:textId="77777777" w:rsidR="008F4D23" w:rsidRPr="00387B11" w:rsidRDefault="008F4D23">
      <w:pPr>
        <w:rPr>
          <w:rFonts w:ascii="ＭＳ 明朝" w:eastAsia="ＭＳ 明朝" w:hAnsi="ＭＳ 明朝"/>
          <w:sz w:val="24"/>
          <w:szCs w:val="24"/>
        </w:rPr>
      </w:pPr>
    </w:p>
    <w:p w14:paraId="1E1463D5" w14:textId="080BCEC5" w:rsidR="00014892" w:rsidRPr="00387B11" w:rsidRDefault="008F4D23" w:rsidP="00014892">
      <w:pPr>
        <w:ind w:firstLineChars="100" w:firstLine="240"/>
        <w:rPr>
          <w:rFonts w:ascii="ＭＳ 明朝" w:eastAsia="ＭＳ 明朝" w:hAnsi="ＭＳ 明朝"/>
          <w:sz w:val="24"/>
          <w:szCs w:val="24"/>
        </w:rPr>
      </w:pPr>
      <w:r w:rsidRPr="00387B11">
        <w:rPr>
          <w:rFonts w:ascii="ＭＳ 明朝" w:eastAsia="ＭＳ 明朝" w:hAnsi="ＭＳ 明朝" w:hint="eastAsia"/>
          <w:sz w:val="24"/>
          <w:szCs w:val="24"/>
        </w:rPr>
        <w:t>各クラブにおいて、</w:t>
      </w:r>
    </w:p>
    <w:p w14:paraId="25F3AC8D" w14:textId="270FA407" w:rsidR="008F4D23" w:rsidRPr="00387B11" w:rsidRDefault="008F4D23" w:rsidP="00014892">
      <w:pPr>
        <w:spacing w:line="460" w:lineRule="exact"/>
        <w:ind w:firstLineChars="200" w:firstLine="562"/>
        <w:rPr>
          <w:rFonts w:ascii="ＭＳ 明朝" w:eastAsia="ＭＳ 明朝" w:hAnsi="ＭＳ 明朝"/>
          <w:b/>
          <w:bCs/>
          <w:sz w:val="28"/>
          <w:szCs w:val="32"/>
        </w:rPr>
      </w:pPr>
      <w:r w:rsidRPr="00387B11">
        <w:rPr>
          <w:rFonts w:ascii="ＭＳ 明朝" w:eastAsia="ＭＳ 明朝" w:hAnsi="ＭＳ 明朝" w:hint="eastAsia"/>
          <w:b/>
          <w:bCs/>
          <w:sz w:val="28"/>
          <w:szCs w:val="32"/>
        </w:rPr>
        <w:t>①　「より大きなインパクト」を与えた事業</w:t>
      </w:r>
    </w:p>
    <w:p w14:paraId="27E9C3C0" w14:textId="36E72277" w:rsidR="008F4D23" w:rsidRPr="00387B11" w:rsidRDefault="008F4D23" w:rsidP="00014892">
      <w:pPr>
        <w:spacing w:line="460" w:lineRule="exact"/>
        <w:rPr>
          <w:rFonts w:ascii="ＭＳ 明朝" w:eastAsia="ＭＳ 明朝" w:hAnsi="ＭＳ 明朝"/>
          <w:b/>
          <w:bCs/>
          <w:sz w:val="28"/>
          <w:szCs w:val="32"/>
        </w:rPr>
      </w:pPr>
      <w:r w:rsidRPr="00387B11">
        <w:rPr>
          <w:rFonts w:ascii="ＭＳ 明朝" w:eastAsia="ＭＳ 明朝" w:hAnsi="ＭＳ 明朝" w:hint="eastAsia"/>
          <w:b/>
          <w:bCs/>
          <w:sz w:val="28"/>
          <w:szCs w:val="32"/>
        </w:rPr>
        <w:t xml:space="preserve">　　②　「参加者の基盤を広げた」事業</w:t>
      </w:r>
    </w:p>
    <w:p w14:paraId="613150DA" w14:textId="02452819" w:rsidR="008F4D23" w:rsidRPr="00387B11" w:rsidRDefault="008F4D23" w:rsidP="00014892">
      <w:pPr>
        <w:spacing w:line="460" w:lineRule="exact"/>
        <w:rPr>
          <w:rFonts w:ascii="ＭＳ 明朝" w:eastAsia="ＭＳ 明朝" w:hAnsi="ＭＳ 明朝"/>
          <w:b/>
          <w:bCs/>
          <w:sz w:val="28"/>
          <w:szCs w:val="32"/>
        </w:rPr>
      </w:pPr>
      <w:r w:rsidRPr="00387B11">
        <w:rPr>
          <w:rFonts w:ascii="ＭＳ 明朝" w:eastAsia="ＭＳ 明朝" w:hAnsi="ＭＳ 明朝" w:hint="eastAsia"/>
          <w:b/>
          <w:bCs/>
          <w:sz w:val="28"/>
          <w:szCs w:val="32"/>
        </w:rPr>
        <w:t xml:space="preserve">　　③　「参加者の積極的なかかわりを促した」事業</w:t>
      </w:r>
    </w:p>
    <w:p w14:paraId="31453BC4" w14:textId="24B7228D" w:rsidR="008F4D23" w:rsidRPr="00387B11" w:rsidRDefault="008F4D23" w:rsidP="00014892">
      <w:pPr>
        <w:spacing w:line="460" w:lineRule="exact"/>
        <w:rPr>
          <w:rFonts w:ascii="ＭＳ 明朝" w:eastAsia="ＭＳ 明朝" w:hAnsi="ＭＳ 明朝"/>
          <w:b/>
          <w:bCs/>
          <w:sz w:val="28"/>
          <w:szCs w:val="32"/>
        </w:rPr>
      </w:pPr>
      <w:r w:rsidRPr="00387B11">
        <w:rPr>
          <w:rFonts w:ascii="ＭＳ 明朝" w:eastAsia="ＭＳ 明朝" w:hAnsi="ＭＳ 明朝" w:hint="eastAsia"/>
          <w:b/>
          <w:bCs/>
          <w:sz w:val="28"/>
          <w:szCs w:val="32"/>
        </w:rPr>
        <w:t xml:space="preserve">　　④　</w:t>
      </w:r>
      <w:r w:rsidR="00511838" w:rsidRPr="00387B11">
        <w:rPr>
          <w:rFonts w:ascii="ＭＳ 明朝" w:eastAsia="ＭＳ 明朝" w:hAnsi="ＭＳ 明朝" w:hint="eastAsia"/>
          <w:b/>
          <w:bCs/>
          <w:sz w:val="28"/>
          <w:szCs w:val="32"/>
        </w:rPr>
        <w:t>「適応力を高めた」事業</w:t>
      </w:r>
    </w:p>
    <w:p w14:paraId="276FCA3F" w14:textId="77777777" w:rsidR="00014892" w:rsidRPr="00387B11" w:rsidRDefault="00511838" w:rsidP="00014892">
      <w:pPr>
        <w:spacing w:line="400" w:lineRule="exact"/>
        <w:ind w:left="297" w:rightChars="-135" w:right="-283" w:hangingChars="135" w:hanging="297"/>
        <w:rPr>
          <w:rFonts w:ascii="ＭＳ 明朝" w:eastAsia="ＭＳ 明朝" w:hAnsi="ＭＳ 明朝"/>
          <w:sz w:val="22"/>
        </w:rPr>
      </w:pPr>
      <w:r w:rsidRPr="00387B11">
        <w:rPr>
          <w:rFonts w:ascii="ＭＳ 明朝" w:eastAsia="ＭＳ 明朝" w:hAnsi="ＭＳ 明朝" w:hint="eastAsia"/>
          <w:sz w:val="22"/>
        </w:rPr>
        <w:t xml:space="preserve">　</w:t>
      </w:r>
    </w:p>
    <w:p w14:paraId="1D8254D7" w14:textId="6326FB4F" w:rsidR="00830C3B" w:rsidRPr="00387B11" w:rsidRDefault="00511838" w:rsidP="00D432D8">
      <w:pPr>
        <w:spacing w:line="400" w:lineRule="exact"/>
        <w:ind w:leftChars="100" w:left="210" w:rightChars="-135" w:right="-283"/>
        <w:rPr>
          <w:rFonts w:ascii="ＭＳ 明朝" w:eastAsia="ＭＳ 明朝" w:hAnsi="ＭＳ 明朝"/>
          <w:sz w:val="24"/>
          <w:szCs w:val="24"/>
        </w:rPr>
      </w:pPr>
      <w:r w:rsidRPr="00387B11">
        <w:rPr>
          <w:rFonts w:ascii="ＭＳ 明朝" w:eastAsia="ＭＳ 明朝" w:hAnsi="ＭＳ 明朝" w:hint="eastAsia"/>
          <w:sz w:val="24"/>
          <w:szCs w:val="24"/>
        </w:rPr>
        <w:t>上記の4つの事業のいずれか（複数も可）に取り組み</w:t>
      </w:r>
      <w:r w:rsidR="00830C3B" w:rsidRPr="00387B11">
        <w:rPr>
          <w:rFonts w:ascii="ＭＳ 明朝" w:eastAsia="ＭＳ 明朝" w:hAnsi="ＭＳ 明朝" w:hint="eastAsia"/>
          <w:sz w:val="24"/>
          <w:szCs w:val="24"/>
        </w:rPr>
        <w:t>、企画、準備段階から達成に至るまでの過程を通じ、</w:t>
      </w:r>
      <w:r w:rsidRPr="00387B11">
        <w:rPr>
          <w:rFonts w:ascii="ＭＳ 明朝" w:eastAsia="ＭＳ 明朝" w:hAnsi="ＭＳ 明朝" w:hint="eastAsia"/>
          <w:b/>
          <w:bCs/>
          <w:sz w:val="24"/>
          <w:szCs w:val="24"/>
        </w:rPr>
        <w:t>「</w:t>
      </w:r>
      <w:r w:rsidR="00E03491" w:rsidRPr="00E03491">
        <w:rPr>
          <w:rFonts w:ascii="ＭＳ 明朝" w:eastAsia="ＭＳ 明朝" w:hAnsi="ＭＳ 明朝" w:hint="eastAsia"/>
          <w:b/>
          <w:bCs/>
          <w:sz w:val="24"/>
          <w:szCs w:val="24"/>
        </w:rPr>
        <w:t>ロータリーのマジック</w:t>
      </w:r>
      <w:r w:rsidR="00E03491" w:rsidRPr="00E03491">
        <w:rPr>
          <w:rFonts w:ascii="ＭＳ 明朝" w:eastAsia="ＭＳ 明朝" w:hAnsi="ＭＳ 明朝"/>
          <w:b/>
          <w:bCs/>
          <w:sz w:val="24"/>
          <w:szCs w:val="24"/>
        </w:rPr>
        <w:t xml:space="preserve"> THE MAGIC OF ROTARY</w:t>
      </w:r>
      <w:r w:rsidR="00830C3B" w:rsidRPr="00387B11">
        <w:rPr>
          <w:rFonts w:ascii="ＭＳ 明朝" w:eastAsia="ＭＳ 明朝" w:hAnsi="ＭＳ 明朝"/>
          <w:b/>
          <w:bCs/>
          <w:sz w:val="24"/>
          <w:szCs w:val="24"/>
        </w:rPr>
        <w:t>」</w:t>
      </w:r>
      <w:r w:rsidR="00830C3B" w:rsidRPr="00387B11">
        <w:rPr>
          <w:rFonts w:ascii="ＭＳ 明朝" w:eastAsia="ＭＳ 明朝" w:hAnsi="ＭＳ 明朝" w:hint="eastAsia"/>
          <w:sz w:val="24"/>
          <w:szCs w:val="24"/>
        </w:rPr>
        <w:t>が実現できたとされる事業を</w:t>
      </w:r>
      <w:r w:rsidR="00E03491">
        <w:rPr>
          <w:rFonts w:ascii="ＭＳ 明朝" w:eastAsia="ＭＳ 明朝" w:hAnsi="ＭＳ 明朝" w:hint="eastAsia"/>
          <w:sz w:val="24"/>
          <w:szCs w:val="24"/>
        </w:rPr>
        <w:t>第</w:t>
      </w:r>
      <w:r w:rsidR="00830C3B" w:rsidRPr="00387B11">
        <w:rPr>
          <w:rFonts w:ascii="ＭＳ 明朝" w:eastAsia="ＭＳ 明朝" w:hAnsi="ＭＳ 明朝" w:hint="eastAsia"/>
          <w:sz w:val="24"/>
          <w:szCs w:val="24"/>
        </w:rPr>
        <w:t>2650地区の公式サイトに</w:t>
      </w:r>
      <w:r w:rsidR="00014892" w:rsidRPr="00387B11">
        <w:rPr>
          <w:rFonts w:ascii="ＭＳ 明朝" w:eastAsia="ＭＳ 明朝" w:hAnsi="ＭＳ 明朝" w:hint="eastAsia"/>
          <w:sz w:val="24"/>
          <w:szCs w:val="24"/>
        </w:rPr>
        <w:t>投稿</w:t>
      </w:r>
      <w:r w:rsidR="00E03491">
        <w:rPr>
          <w:rFonts w:ascii="ＭＳ 明朝" w:eastAsia="ＭＳ 明朝" w:hAnsi="ＭＳ 明朝" w:hint="eastAsia"/>
          <w:sz w:val="24"/>
          <w:szCs w:val="24"/>
        </w:rPr>
        <w:t>してください</w:t>
      </w:r>
      <w:r w:rsidR="00830C3B" w:rsidRPr="00387B11">
        <w:rPr>
          <w:rFonts w:ascii="ＭＳ 明朝" w:eastAsia="ＭＳ 明朝" w:hAnsi="ＭＳ 明朝" w:hint="eastAsia"/>
          <w:sz w:val="24"/>
          <w:szCs w:val="24"/>
        </w:rPr>
        <w:t>。</w:t>
      </w:r>
      <w:r w:rsidR="00C71E29">
        <w:rPr>
          <w:rFonts w:ascii="ＭＳ 明朝" w:eastAsia="ＭＳ 明朝" w:hAnsi="ＭＳ 明朝" w:hint="eastAsia"/>
          <w:sz w:val="24"/>
          <w:szCs w:val="24"/>
        </w:rPr>
        <w:t>投稿方法については改めてメールでご案内します。</w:t>
      </w:r>
      <w:r w:rsidR="00E03491" w:rsidRPr="00E03491">
        <w:rPr>
          <w:rFonts w:ascii="ＭＳ 明朝" w:eastAsia="ＭＳ 明朝" w:hAnsi="ＭＳ 明朝"/>
          <w:sz w:val="24"/>
          <w:szCs w:val="24"/>
        </w:rPr>
        <w:t>2025年6月末日をもって締め切ります。</w:t>
      </w:r>
      <w:r w:rsidR="00E03491">
        <w:rPr>
          <w:rFonts w:ascii="ＭＳ 明朝" w:eastAsia="ＭＳ 明朝" w:hAnsi="ＭＳ 明朝" w:hint="eastAsia"/>
          <w:sz w:val="24"/>
          <w:szCs w:val="24"/>
        </w:rPr>
        <w:t>たくさんのご応募お待ちしております。</w:t>
      </w:r>
    </w:p>
    <w:p w14:paraId="78FF080B" w14:textId="77777777" w:rsidR="00387B11" w:rsidRPr="00387B11" w:rsidRDefault="00387B11">
      <w:pPr>
        <w:rPr>
          <w:rFonts w:ascii="ＭＳ 明朝" w:eastAsia="ＭＳ 明朝" w:hAnsi="ＭＳ 明朝"/>
        </w:rPr>
      </w:pPr>
    </w:p>
    <w:p w14:paraId="66653921" w14:textId="4F0875CC" w:rsidR="00830C3B" w:rsidRPr="00387B11" w:rsidRDefault="00B651CC" w:rsidP="00B651CC">
      <w:pPr>
        <w:jc w:val="center"/>
        <w:rPr>
          <w:rFonts w:ascii="ＭＳ 明朝" w:eastAsia="ＭＳ 明朝" w:hAnsi="ＭＳ 明朝"/>
          <w:sz w:val="32"/>
          <w:szCs w:val="36"/>
        </w:rPr>
      </w:pPr>
      <w:r w:rsidRPr="00387B11">
        <w:rPr>
          <w:rFonts w:ascii="ＭＳ 明朝" w:eastAsia="ＭＳ 明朝" w:hAnsi="ＭＳ 明朝" w:hint="eastAsia"/>
          <w:sz w:val="32"/>
          <w:szCs w:val="36"/>
        </w:rPr>
        <w:t>【</w:t>
      </w:r>
      <w:r w:rsidR="00830C3B" w:rsidRPr="00387B11">
        <w:rPr>
          <w:rFonts w:ascii="ＭＳ 明朝" w:eastAsia="ＭＳ 明朝" w:hAnsi="ＭＳ 明朝" w:hint="eastAsia"/>
          <w:sz w:val="32"/>
          <w:szCs w:val="36"/>
        </w:rPr>
        <w:t>ガバナー大賞</w:t>
      </w:r>
      <w:r w:rsidRPr="00387B11">
        <w:rPr>
          <w:rFonts w:ascii="ＭＳ 明朝" w:eastAsia="ＭＳ 明朝" w:hAnsi="ＭＳ 明朝" w:hint="eastAsia"/>
          <w:sz w:val="32"/>
          <w:szCs w:val="36"/>
        </w:rPr>
        <w:t>】</w:t>
      </w:r>
    </w:p>
    <w:p w14:paraId="00F82DCF" w14:textId="0BE1B3D7" w:rsidR="00B651CC" w:rsidRDefault="00B651CC" w:rsidP="00E03491">
      <w:pPr>
        <w:spacing w:line="300" w:lineRule="exact"/>
        <w:ind w:firstLineChars="200" w:firstLine="480"/>
        <w:rPr>
          <w:rFonts w:ascii="ＭＳ 明朝" w:eastAsia="ＭＳ 明朝" w:hAnsi="ＭＳ 明朝"/>
          <w:sz w:val="24"/>
          <w:szCs w:val="24"/>
        </w:rPr>
      </w:pPr>
    </w:p>
    <w:p w14:paraId="0EFB4FD7" w14:textId="44D30DC3" w:rsidR="000F2D76" w:rsidRDefault="000F2D76" w:rsidP="00D432D8">
      <w:pPr>
        <w:spacing w:line="400" w:lineRule="exact"/>
        <w:ind w:leftChars="100" w:left="210"/>
        <w:rPr>
          <w:rFonts w:ascii="ＭＳ 明朝" w:eastAsia="ＭＳ 明朝" w:hAnsi="ＭＳ 明朝"/>
          <w:sz w:val="24"/>
          <w:szCs w:val="24"/>
        </w:rPr>
      </w:pPr>
      <w:r>
        <w:rPr>
          <w:rFonts w:ascii="ＭＳ 明朝" w:eastAsia="ＭＳ 明朝" w:hAnsi="ＭＳ 明朝" w:hint="eastAsia"/>
          <w:sz w:val="24"/>
          <w:szCs w:val="24"/>
        </w:rPr>
        <w:t>また、今年度の地区基本方針である会員増強の取り組みとして下記のクラブに対してガバナー大賞が授与されます。</w:t>
      </w:r>
      <w:r w:rsidR="003C13BE">
        <w:rPr>
          <w:rFonts w:ascii="ＭＳ 明朝" w:eastAsia="ＭＳ 明朝" w:hAnsi="ＭＳ 明朝" w:hint="eastAsia"/>
          <w:sz w:val="24"/>
          <w:szCs w:val="24"/>
        </w:rPr>
        <w:t>（ご応募は不要です）</w:t>
      </w:r>
    </w:p>
    <w:p w14:paraId="71D3AED5" w14:textId="3DFC508F" w:rsidR="00830C3B" w:rsidRDefault="009A4737" w:rsidP="00387B11">
      <w:pPr>
        <w:spacing w:line="400" w:lineRule="exact"/>
        <w:ind w:leftChars="270" w:left="1121" w:hangingChars="197" w:hanging="554"/>
        <w:rPr>
          <w:rFonts w:ascii="ＭＳ 明朝" w:eastAsia="ＭＳ 明朝" w:hAnsi="ＭＳ 明朝"/>
          <w:b/>
          <w:bCs/>
          <w:sz w:val="28"/>
          <w:szCs w:val="28"/>
        </w:rPr>
      </w:pPr>
      <w:r w:rsidRPr="00387B11">
        <w:rPr>
          <w:rFonts w:ascii="ＭＳ 明朝" w:eastAsia="ＭＳ 明朝" w:hAnsi="ＭＳ 明朝" w:hint="eastAsia"/>
          <w:b/>
          <w:bCs/>
          <w:sz w:val="28"/>
          <w:szCs w:val="28"/>
        </w:rPr>
        <w:t>①</w:t>
      </w:r>
      <w:r w:rsidR="00830C3B" w:rsidRPr="00387B11">
        <w:rPr>
          <w:rFonts w:ascii="ＭＳ 明朝" w:eastAsia="ＭＳ 明朝" w:hAnsi="ＭＳ 明朝" w:hint="eastAsia"/>
          <w:b/>
          <w:bCs/>
          <w:sz w:val="28"/>
          <w:szCs w:val="28"/>
        </w:rPr>
        <w:t xml:space="preserve">　</w:t>
      </w:r>
      <w:r w:rsidR="005C0215" w:rsidRPr="00387B11">
        <w:rPr>
          <w:rFonts w:ascii="ＭＳ 明朝" w:eastAsia="ＭＳ 明朝" w:hAnsi="ＭＳ 明朝" w:hint="eastAsia"/>
          <w:b/>
          <w:bCs/>
          <w:sz w:val="28"/>
          <w:szCs w:val="28"/>
        </w:rPr>
        <w:t>2024年</w:t>
      </w:r>
      <w:r w:rsidR="00E03491">
        <w:rPr>
          <w:rFonts w:ascii="ＭＳ 明朝" w:eastAsia="ＭＳ 明朝" w:hAnsi="ＭＳ 明朝" w:hint="eastAsia"/>
          <w:b/>
          <w:bCs/>
          <w:sz w:val="28"/>
          <w:szCs w:val="28"/>
        </w:rPr>
        <w:t>6</w:t>
      </w:r>
      <w:r w:rsidR="005C0215" w:rsidRPr="00387B11">
        <w:rPr>
          <w:rFonts w:ascii="ＭＳ 明朝" w:eastAsia="ＭＳ 明朝" w:hAnsi="ＭＳ 明朝" w:hint="eastAsia"/>
          <w:b/>
          <w:bCs/>
          <w:sz w:val="28"/>
          <w:szCs w:val="28"/>
        </w:rPr>
        <w:t>月</w:t>
      </w:r>
      <w:r w:rsidR="00E03491">
        <w:rPr>
          <w:rFonts w:ascii="ＭＳ 明朝" w:eastAsia="ＭＳ 明朝" w:hAnsi="ＭＳ 明朝" w:hint="eastAsia"/>
          <w:b/>
          <w:bCs/>
          <w:sz w:val="28"/>
          <w:szCs w:val="28"/>
        </w:rPr>
        <w:t>30</w:t>
      </w:r>
      <w:r w:rsidR="005C0215" w:rsidRPr="00387B11">
        <w:rPr>
          <w:rFonts w:ascii="ＭＳ 明朝" w:eastAsia="ＭＳ 明朝" w:hAnsi="ＭＳ 明朝" w:hint="eastAsia"/>
          <w:b/>
          <w:bCs/>
          <w:sz w:val="28"/>
          <w:szCs w:val="28"/>
        </w:rPr>
        <w:t>日の会員数から2025年6月末日の会員数が最も増加したクラブ</w:t>
      </w:r>
      <w:r w:rsidR="003C13BE" w:rsidRPr="003C13BE">
        <w:rPr>
          <w:rFonts w:ascii="ＭＳ 明朝" w:eastAsia="ＭＳ 明朝" w:hAnsi="ＭＳ 明朝" w:hint="eastAsia"/>
          <w:sz w:val="28"/>
          <w:szCs w:val="28"/>
        </w:rPr>
        <w:t>（純増会員数）</w:t>
      </w:r>
    </w:p>
    <w:p w14:paraId="176FD0EE" w14:textId="6FC3C096" w:rsidR="00E03491" w:rsidRPr="00E03491" w:rsidRDefault="00E03491" w:rsidP="00387B11">
      <w:pPr>
        <w:spacing w:line="400" w:lineRule="exact"/>
        <w:ind w:leftChars="270" w:left="1119" w:hangingChars="197" w:hanging="552"/>
        <w:rPr>
          <w:rFonts w:ascii="ＭＳ 明朝" w:eastAsia="ＭＳ 明朝" w:hAnsi="ＭＳ 明朝"/>
          <w:sz w:val="28"/>
          <w:szCs w:val="28"/>
        </w:rPr>
      </w:pPr>
      <w:bookmarkStart w:id="0" w:name="_Hlk161047825"/>
    </w:p>
    <w:bookmarkEnd w:id="0"/>
    <w:p w14:paraId="2AD1463A" w14:textId="4D0CEED6" w:rsidR="00387B11" w:rsidRDefault="009A4737" w:rsidP="00387B11">
      <w:pPr>
        <w:spacing w:line="400" w:lineRule="exact"/>
        <w:ind w:leftChars="270" w:left="769" w:hangingChars="72" w:hanging="202"/>
        <w:rPr>
          <w:rFonts w:ascii="ＭＳ 明朝" w:eastAsia="ＭＳ 明朝" w:hAnsi="ＭＳ 明朝"/>
          <w:b/>
          <w:bCs/>
          <w:sz w:val="28"/>
          <w:szCs w:val="28"/>
        </w:rPr>
      </w:pPr>
      <w:r w:rsidRPr="00387B11">
        <w:rPr>
          <w:rFonts w:ascii="ＭＳ 明朝" w:eastAsia="ＭＳ 明朝" w:hAnsi="ＭＳ 明朝" w:hint="eastAsia"/>
          <w:b/>
          <w:bCs/>
          <w:sz w:val="28"/>
          <w:szCs w:val="28"/>
        </w:rPr>
        <w:t>②</w:t>
      </w:r>
      <w:r w:rsidR="005C0215" w:rsidRPr="00387B11">
        <w:rPr>
          <w:rFonts w:ascii="ＭＳ 明朝" w:eastAsia="ＭＳ 明朝" w:hAnsi="ＭＳ 明朝" w:hint="eastAsia"/>
          <w:b/>
          <w:bCs/>
          <w:sz w:val="28"/>
          <w:szCs w:val="28"/>
        </w:rPr>
        <w:t xml:space="preserve">　2024年</w:t>
      </w:r>
      <w:r w:rsidR="00E03491">
        <w:rPr>
          <w:rFonts w:ascii="ＭＳ 明朝" w:eastAsia="ＭＳ 明朝" w:hAnsi="ＭＳ 明朝" w:hint="eastAsia"/>
          <w:b/>
          <w:bCs/>
          <w:sz w:val="28"/>
          <w:szCs w:val="28"/>
        </w:rPr>
        <w:t>6</w:t>
      </w:r>
      <w:r w:rsidR="005C0215" w:rsidRPr="00387B11">
        <w:rPr>
          <w:rFonts w:ascii="ＭＳ 明朝" w:eastAsia="ＭＳ 明朝" w:hAnsi="ＭＳ 明朝" w:hint="eastAsia"/>
          <w:b/>
          <w:bCs/>
          <w:sz w:val="28"/>
          <w:szCs w:val="28"/>
        </w:rPr>
        <w:t>月</w:t>
      </w:r>
      <w:r w:rsidR="00E03491">
        <w:rPr>
          <w:rFonts w:ascii="ＭＳ 明朝" w:eastAsia="ＭＳ 明朝" w:hAnsi="ＭＳ 明朝" w:hint="eastAsia"/>
          <w:b/>
          <w:bCs/>
          <w:sz w:val="28"/>
          <w:szCs w:val="28"/>
        </w:rPr>
        <w:t>30</w:t>
      </w:r>
      <w:r w:rsidR="005C0215" w:rsidRPr="00387B11">
        <w:rPr>
          <w:rFonts w:ascii="ＭＳ 明朝" w:eastAsia="ＭＳ 明朝" w:hAnsi="ＭＳ 明朝" w:hint="eastAsia"/>
          <w:b/>
          <w:bCs/>
          <w:sz w:val="28"/>
          <w:szCs w:val="28"/>
        </w:rPr>
        <w:t>日の会員数を基準として2025年6月末日時点の</w:t>
      </w:r>
    </w:p>
    <w:p w14:paraId="6384083C" w14:textId="0BE35219" w:rsidR="005C0215" w:rsidRDefault="005C0215" w:rsidP="00387B11">
      <w:pPr>
        <w:spacing w:line="400" w:lineRule="exact"/>
        <w:ind w:leftChars="320" w:left="672" w:firstLineChars="150" w:firstLine="422"/>
        <w:rPr>
          <w:rFonts w:ascii="ＭＳ 明朝" w:eastAsia="ＭＳ 明朝" w:hAnsi="ＭＳ 明朝"/>
          <w:b/>
          <w:bCs/>
          <w:sz w:val="28"/>
          <w:szCs w:val="28"/>
        </w:rPr>
      </w:pPr>
      <w:r w:rsidRPr="00387B11">
        <w:rPr>
          <w:rFonts w:ascii="ＭＳ 明朝" w:eastAsia="ＭＳ 明朝" w:hAnsi="ＭＳ 明朝" w:hint="eastAsia"/>
          <w:b/>
          <w:bCs/>
          <w:sz w:val="28"/>
          <w:szCs w:val="28"/>
        </w:rPr>
        <w:t>会員の増加率が最も大きいクラブ</w:t>
      </w:r>
    </w:p>
    <w:p w14:paraId="221FE798" w14:textId="52238A4E" w:rsidR="00E03491" w:rsidRDefault="00E03491" w:rsidP="00E03491">
      <w:pPr>
        <w:spacing w:line="400" w:lineRule="exact"/>
        <w:ind w:leftChars="270" w:left="1119" w:hangingChars="197" w:hanging="552"/>
        <w:rPr>
          <w:rFonts w:ascii="ＭＳ 明朝" w:eastAsia="ＭＳ 明朝" w:hAnsi="ＭＳ 明朝"/>
          <w:sz w:val="28"/>
          <w:szCs w:val="28"/>
        </w:rPr>
      </w:pPr>
      <w:r w:rsidRPr="00E03491">
        <w:rPr>
          <w:rFonts w:ascii="ＭＳ 明朝" w:eastAsia="ＭＳ 明朝" w:hAnsi="ＭＳ 明朝" w:hint="eastAsia"/>
          <w:sz w:val="28"/>
          <w:szCs w:val="28"/>
        </w:rPr>
        <w:t xml:space="preserve">　　　・</w:t>
      </w:r>
      <w:r>
        <w:rPr>
          <w:rFonts w:ascii="ＭＳ 明朝" w:eastAsia="ＭＳ 明朝" w:hAnsi="ＭＳ 明朝" w:hint="eastAsia"/>
          <w:sz w:val="28"/>
          <w:szCs w:val="28"/>
        </w:rPr>
        <w:t>2025年6月30日会員数</w:t>
      </w:r>
      <w:r w:rsidR="000F2D76">
        <w:rPr>
          <w:rFonts w:ascii="ＭＳ 明朝" w:eastAsia="ＭＳ 明朝" w:hAnsi="ＭＳ 明朝" w:hint="eastAsia"/>
          <w:sz w:val="28"/>
          <w:szCs w:val="28"/>
        </w:rPr>
        <w:t>÷2024年</w:t>
      </w:r>
      <w:r w:rsidR="00BF7E5E">
        <w:rPr>
          <w:rFonts w:ascii="ＭＳ 明朝" w:eastAsia="ＭＳ 明朝" w:hAnsi="ＭＳ 明朝" w:hint="eastAsia"/>
          <w:sz w:val="28"/>
          <w:szCs w:val="28"/>
        </w:rPr>
        <w:t>6</w:t>
      </w:r>
      <w:r w:rsidR="000F2D76">
        <w:rPr>
          <w:rFonts w:ascii="ＭＳ 明朝" w:eastAsia="ＭＳ 明朝" w:hAnsi="ＭＳ 明朝" w:hint="eastAsia"/>
          <w:sz w:val="28"/>
          <w:szCs w:val="28"/>
        </w:rPr>
        <w:t>月</w:t>
      </w:r>
      <w:r w:rsidR="00BF7E5E">
        <w:rPr>
          <w:rFonts w:ascii="ＭＳ 明朝" w:eastAsia="ＭＳ 明朝" w:hAnsi="ＭＳ 明朝" w:hint="eastAsia"/>
          <w:sz w:val="28"/>
          <w:szCs w:val="28"/>
        </w:rPr>
        <w:t>30</w:t>
      </w:r>
      <w:r w:rsidR="000F2D76">
        <w:rPr>
          <w:rFonts w:ascii="ＭＳ 明朝" w:eastAsia="ＭＳ 明朝" w:hAnsi="ＭＳ 明朝" w:hint="eastAsia"/>
          <w:sz w:val="28"/>
          <w:szCs w:val="28"/>
        </w:rPr>
        <w:t>日会員数</w:t>
      </w:r>
    </w:p>
    <w:sectPr w:rsidR="00E03491" w:rsidSect="00387B11">
      <w:pgSz w:w="11906" w:h="16838"/>
      <w:pgMar w:top="1418" w:right="1418"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76AB3" w14:textId="77777777" w:rsidR="00E03491" w:rsidRDefault="00E03491" w:rsidP="00E03491">
      <w:r>
        <w:separator/>
      </w:r>
    </w:p>
  </w:endnote>
  <w:endnote w:type="continuationSeparator" w:id="0">
    <w:p w14:paraId="370FBD7A" w14:textId="77777777" w:rsidR="00E03491" w:rsidRDefault="00E03491" w:rsidP="00E034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5DC4C" w14:textId="77777777" w:rsidR="00E03491" w:rsidRDefault="00E03491" w:rsidP="00E03491">
      <w:r>
        <w:separator/>
      </w:r>
    </w:p>
  </w:footnote>
  <w:footnote w:type="continuationSeparator" w:id="0">
    <w:p w14:paraId="13F32325" w14:textId="77777777" w:rsidR="00E03491" w:rsidRDefault="00E03491" w:rsidP="00E034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2B37"/>
    <w:rsid w:val="00014892"/>
    <w:rsid w:val="000F2D76"/>
    <w:rsid w:val="00197203"/>
    <w:rsid w:val="00387B11"/>
    <w:rsid w:val="003C13BE"/>
    <w:rsid w:val="00511838"/>
    <w:rsid w:val="00544280"/>
    <w:rsid w:val="005C0215"/>
    <w:rsid w:val="007D2B37"/>
    <w:rsid w:val="007F089F"/>
    <w:rsid w:val="00830C3B"/>
    <w:rsid w:val="008F4D23"/>
    <w:rsid w:val="009A4737"/>
    <w:rsid w:val="00B651CC"/>
    <w:rsid w:val="00BF7E5E"/>
    <w:rsid w:val="00C71E29"/>
    <w:rsid w:val="00D432D8"/>
    <w:rsid w:val="00DB37A6"/>
    <w:rsid w:val="00E034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93E737B"/>
  <w15:chartTrackingRefBased/>
  <w15:docId w15:val="{37A1386F-FEEC-4552-9296-DC3697D1C1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7D2B3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7D2B3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7D2B3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7D2B3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7D2B3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7D2B3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7D2B3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7D2B3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7D2B3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D2B3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7D2B3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7D2B3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7D2B3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7D2B3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7D2B3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7D2B3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7D2B3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7D2B3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7D2B3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7D2B3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2B3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7D2B3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2B37"/>
    <w:pPr>
      <w:spacing w:before="160" w:after="160"/>
      <w:jc w:val="center"/>
    </w:pPr>
    <w:rPr>
      <w:i/>
      <w:iCs/>
      <w:color w:val="404040" w:themeColor="text1" w:themeTint="BF"/>
    </w:rPr>
  </w:style>
  <w:style w:type="character" w:customStyle="1" w:styleId="a8">
    <w:name w:val="引用文 (文字)"/>
    <w:basedOn w:val="a0"/>
    <w:link w:val="a7"/>
    <w:uiPriority w:val="29"/>
    <w:rsid w:val="007D2B37"/>
    <w:rPr>
      <w:i/>
      <w:iCs/>
      <w:color w:val="404040" w:themeColor="text1" w:themeTint="BF"/>
    </w:rPr>
  </w:style>
  <w:style w:type="paragraph" w:styleId="a9">
    <w:name w:val="List Paragraph"/>
    <w:basedOn w:val="a"/>
    <w:uiPriority w:val="34"/>
    <w:qFormat/>
    <w:rsid w:val="007D2B37"/>
    <w:pPr>
      <w:ind w:left="720"/>
      <w:contextualSpacing/>
    </w:pPr>
  </w:style>
  <w:style w:type="character" w:styleId="21">
    <w:name w:val="Intense Emphasis"/>
    <w:basedOn w:val="a0"/>
    <w:uiPriority w:val="21"/>
    <w:qFormat/>
    <w:rsid w:val="007D2B37"/>
    <w:rPr>
      <w:i/>
      <w:iCs/>
      <w:color w:val="0F4761" w:themeColor="accent1" w:themeShade="BF"/>
    </w:rPr>
  </w:style>
  <w:style w:type="paragraph" w:styleId="22">
    <w:name w:val="Intense Quote"/>
    <w:basedOn w:val="a"/>
    <w:next w:val="a"/>
    <w:link w:val="23"/>
    <w:uiPriority w:val="30"/>
    <w:qFormat/>
    <w:rsid w:val="007D2B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7D2B37"/>
    <w:rPr>
      <w:i/>
      <w:iCs/>
      <w:color w:val="0F4761" w:themeColor="accent1" w:themeShade="BF"/>
    </w:rPr>
  </w:style>
  <w:style w:type="character" w:styleId="24">
    <w:name w:val="Intense Reference"/>
    <w:basedOn w:val="a0"/>
    <w:uiPriority w:val="32"/>
    <w:qFormat/>
    <w:rsid w:val="007D2B37"/>
    <w:rPr>
      <w:b/>
      <w:bCs/>
      <w:smallCaps/>
      <w:color w:val="0F4761" w:themeColor="accent1" w:themeShade="BF"/>
      <w:spacing w:val="5"/>
    </w:rPr>
  </w:style>
  <w:style w:type="paragraph" w:styleId="aa">
    <w:name w:val="header"/>
    <w:basedOn w:val="a"/>
    <w:link w:val="ab"/>
    <w:uiPriority w:val="99"/>
    <w:unhideWhenUsed/>
    <w:rsid w:val="00E03491"/>
    <w:pPr>
      <w:tabs>
        <w:tab w:val="center" w:pos="4252"/>
        <w:tab w:val="right" w:pos="8504"/>
      </w:tabs>
      <w:snapToGrid w:val="0"/>
    </w:pPr>
  </w:style>
  <w:style w:type="character" w:customStyle="1" w:styleId="ab">
    <w:name w:val="ヘッダー (文字)"/>
    <w:basedOn w:val="a0"/>
    <w:link w:val="aa"/>
    <w:uiPriority w:val="99"/>
    <w:rsid w:val="00E03491"/>
  </w:style>
  <w:style w:type="paragraph" w:styleId="ac">
    <w:name w:val="footer"/>
    <w:basedOn w:val="a"/>
    <w:link w:val="ad"/>
    <w:uiPriority w:val="99"/>
    <w:unhideWhenUsed/>
    <w:rsid w:val="00E03491"/>
    <w:pPr>
      <w:tabs>
        <w:tab w:val="center" w:pos="4252"/>
        <w:tab w:val="right" w:pos="8504"/>
      </w:tabs>
      <w:snapToGrid w:val="0"/>
    </w:pPr>
  </w:style>
  <w:style w:type="character" w:customStyle="1" w:styleId="ad">
    <w:name w:val="フッター (文字)"/>
    <w:basedOn w:val="a0"/>
    <w:link w:val="ac"/>
    <w:uiPriority w:val="99"/>
    <w:rsid w:val="00E03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Pages>
  <Words>99</Words>
  <Characters>568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asuka-nakamoto@outlook.jp</dc:creator>
  <cp:keywords/>
  <dc:description/>
  <cp:lastModifiedBy>user3</cp:lastModifiedBy>
  <cp:revision>9</cp:revision>
  <dcterms:created xsi:type="dcterms:W3CDTF">2024-03-05T06:35:00Z</dcterms:created>
  <dcterms:modified xsi:type="dcterms:W3CDTF">2024-04-10T05:24:00Z</dcterms:modified>
</cp:coreProperties>
</file>